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AA" w:rsidRPr="00E81AAA" w:rsidRDefault="002F49AE" w:rsidP="002F49AE">
      <w:pPr>
        <w:jc w:val="center"/>
        <w:rPr>
          <w:rFonts w:ascii="Arial" w:hAnsi="Arial" w:cs="Arial"/>
          <w:b/>
          <w:bCs/>
        </w:rPr>
      </w:pPr>
      <w:r>
        <w:rPr>
          <w:rFonts w:ascii="Arial" w:hAnsi="Arial" w:cs="Arial"/>
          <w:b/>
          <w:bCs/>
        </w:rPr>
        <w:t>SHED resp</w:t>
      </w:r>
      <w:bookmarkStart w:id="0" w:name="_GoBack"/>
      <w:bookmarkEnd w:id="0"/>
      <w:r>
        <w:rPr>
          <w:rFonts w:ascii="Arial" w:hAnsi="Arial" w:cs="Arial"/>
          <w:b/>
          <w:bCs/>
        </w:rPr>
        <w:t>onse to Typhoon Haiyan</w:t>
      </w:r>
    </w:p>
    <w:p w:rsidR="00730D51" w:rsidRDefault="00730D51" w:rsidP="00730D51">
      <w:pPr>
        <w:rPr>
          <w:rFonts w:ascii="Arial" w:hAnsi="Arial" w:cs="Arial"/>
        </w:rPr>
      </w:pPr>
    </w:p>
    <w:p w:rsidR="002F49AE" w:rsidRPr="002F49AE" w:rsidRDefault="002F49AE" w:rsidP="002F49AE">
      <w:pPr>
        <w:rPr>
          <w:rFonts w:ascii="Arial" w:hAnsi="Arial" w:cs="Arial"/>
        </w:rPr>
      </w:pPr>
      <w:r w:rsidRPr="002F49AE">
        <w:rPr>
          <w:rFonts w:ascii="Arial" w:hAnsi="Arial" w:cs="Arial"/>
        </w:rPr>
        <w:t xml:space="preserve">Typhoon Haiyan was a powerful cyclone that devastated the </w:t>
      </w:r>
      <w:proofErr w:type="spellStart"/>
      <w:r w:rsidRPr="002F49AE">
        <w:rPr>
          <w:rFonts w:ascii="Arial" w:hAnsi="Arial" w:cs="Arial"/>
        </w:rPr>
        <w:t>Phillipines</w:t>
      </w:r>
      <w:proofErr w:type="spellEnd"/>
      <w:r w:rsidRPr="002F49AE">
        <w:rPr>
          <w:rFonts w:ascii="Arial" w:hAnsi="Arial" w:cs="Arial"/>
        </w:rPr>
        <w:t> in 2013 - killing thousands of people and instigating a global relief effort. Through the Science in Humanitarian and Disasters (SHED) project, UKCDS provided support to DFID in their response to the widespread devastation caused by the typhoon.</w:t>
      </w:r>
    </w:p>
    <w:p w:rsidR="002F49AE" w:rsidRDefault="002F49AE" w:rsidP="002F49AE">
      <w:pPr>
        <w:rPr>
          <w:rFonts w:ascii="Arial" w:hAnsi="Arial" w:cs="Arial"/>
        </w:rPr>
      </w:pPr>
    </w:p>
    <w:p w:rsidR="002F49AE" w:rsidRPr="002F49AE" w:rsidRDefault="002F49AE" w:rsidP="002F49AE">
      <w:pPr>
        <w:rPr>
          <w:rFonts w:ascii="Arial" w:hAnsi="Arial" w:cs="Arial"/>
        </w:rPr>
      </w:pPr>
      <w:r w:rsidRPr="002F49AE">
        <w:rPr>
          <w:rFonts w:ascii="Arial" w:hAnsi="Arial" w:cs="Arial"/>
        </w:rPr>
        <w:t>During Typhoon Haiyan, which hit the Philippines archipelago in November 2013, the SHED mechanism brought together experts from the Met Office, British Geological Survey, Public Health England and the International Landslide Centre to provide coordinated advice, information and data on the expected weather conditions, areas most at risk of landslides and the health impacts of the disaster.</w:t>
      </w:r>
    </w:p>
    <w:p w:rsidR="002F49AE" w:rsidRDefault="002F49AE" w:rsidP="002F49AE">
      <w:pPr>
        <w:rPr>
          <w:rFonts w:ascii="Arial" w:hAnsi="Arial" w:cs="Arial"/>
        </w:rPr>
      </w:pPr>
    </w:p>
    <w:p w:rsidR="002F49AE" w:rsidRPr="002F49AE" w:rsidRDefault="002F49AE" w:rsidP="002F49AE">
      <w:pPr>
        <w:rPr>
          <w:rFonts w:ascii="Arial" w:hAnsi="Arial" w:cs="Arial"/>
        </w:rPr>
      </w:pPr>
      <w:r w:rsidRPr="002F49AE">
        <w:rPr>
          <w:rFonts w:ascii="Arial" w:hAnsi="Arial" w:cs="Arial"/>
        </w:rPr>
        <w:t xml:space="preserve">The advice provided through SHED assisted the UK Department for International Development and their </w:t>
      </w:r>
      <w:proofErr w:type="gramStart"/>
      <w:r w:rsidRPr="002F49AE">
        <w:rPr>
          <w:rFonts w:ascii="Arial" w:hAnsi="Arial" w:cs="Arial"/>
        </w:rPr>
        <w:t>partners</w:t>
      </w:r>
      <w:proofErr w:type="gramEnd"/>
      <w:r w:rsidRPr="002F49AE">
        <w:rPr>
          <w:rFonts w:ascii="Arial" w:hAnsi="Arial" w:cs="Arial"/>
        </w:rPr>
        <w:t xml:space="preserve"> in-country in their operations. In addition, the collated scientific evidence on health impacts was made available on the </w:t>
      </w:r>
      <w:hyperlink r:id="rId8" w:tgtFrame="_blank" w:history="1">
        <w:r w:rsidRPr="002F49AE">
          <w:rPr>
            <w:rStyle w:val="Hyperlink"/>
            <w:rFonts w:ascii="Arial" w:hAnsi="Arial" w:cs="Arial"/>
          </w:rPr>
          <w:t>Evidence Aid</w:t>
        </w:r>
      </w:hyperlink>
      <w:r w:rsidRPr="002F49AE">
        <w:rPr>
          <w:rFonts w:ascii="Arial" w:hAnsi="Arial" w:cs="Arial"/>
        </w:rPr>
        <w:t> website free of charge to anyone accessing the site from the Philippines until the end of March 2014.</w:t>
      </w:r>
    </w:p>
    <w:p w:rsidR="002F49AE" w:rsidRDefault="002F49AE" w:rsidP="002F49AE">
      <w:pPr>
        <w:rPr>
          <w:rFonts w:ascii="Arial" w:hAnsi="Arial" w:cs="Arial"/>
        </w:rPr>
      </w:pPr>
    </w:p>
    <w:p w:rsidR="002F49AE" w:rsidRPr="002F49AE" w:rsidRDefault="002F49AE" w:rsidP="002F49AE">
      <w:pPr>
        <w:rPr>
          <w:rFonts w:ascii="Arial" w:hAnsi="Arial" w:cs="Arial"/>
        </w:rPr>
      </w:pPr>
      <w:r w:rsidRPr="002F49AE">
        <w:rPr>
          <w:rFonts w:ascii="Arial" w:hAnsi="Arial" w:cs="Arial"/>
        </w:rPr>
        <w:t xml:space="preserve">A review of the response to Typhoon Haiyan was completed in January 2014. This review demonstrated that having a coordinated response to provide science advice is beneficial for all parties involved and added value to the </w:t>
      </w:r>
      <w:proofErr w:type="gramStart"/>
      <w:r w:rsidRPr="002F49AE">
        <w:rPr>
          <w:rFonts w:ascii="Arial" w:hAnsi="Arial" w:cs="Arial"/>
        </w:rPr>
        <w:t>UK’s understanding</w:t>
      </w:r>
      <w:proofErr w:type="gramEnd"/>
      <w:r w:rsidRPr="002F49AE">
        <w:rPr>
          <w:rFonts w:ascii="Arial" w:hAnsi="Arial" w:cs="Arial"/>
        </w:rPr>
        <w:t xml:space="preserve"> of the situation and response. This review also found that the SHED process did achieve its aim of streamlining and synergising the UK’s scientific capacity to advise key actors in disaster anticipation and response.</w:t>
      </w:r>
    </w:p>
    <w:p w:rsidR="002F49AE" w:rsidRDefault="002F49AE" w:rsidP="002F49AE">
      <w:pPr>
        <w:rPr>
          <w:rFonts w:ascii="Arial" w:hAnsi="Arial" w:cs="Arial"/>
        </w:rPr>
      </w:pPr>
    </w:p>
    <w:p w:rsidR="002F49AE" w:rsidRPr="002F49AE" w:rsidRDefault="002F49AE" w:rsidP="002F49AE">
      <w:pPr>
        <w:rPr>
          <w:rFonts w:ascii="Arial" w:hAnsi="Arial" w:cs="Arial"/>
        </w:rPr>
      </w:pPr>
      <w:r w:rsidRPr="002F49AE">
        <w:rPr>
          <w:rFonts w:ascii="Arial" w:hAnsi="Arial" w:cs="Arial"/>
        </w:rPr>
        <w:t>This example provides a case study of how science can inform disaster risk reduction and humanitarian response activities.</w:t>
      </w:r>
    </w:p>
    <w:p w:rsidR="002F49AE" w:rsidRDefault="002F49AE" w:rsidP="002F49AE">
      <w:pPr>
        <w:rPr>
          <w:rFonts w:ascii="Arial" w:hAnsi="Arial" w:cs="Arial"/>
        </w:rPr>
      </w:pPr>
    </w:p>
    <w:p w:rsidR="002F49AE" w:rsidRPr="002F49AE" w:rsidRDefault="002F49AE" w:rsidP="002F49AE">
      <w:pPr>
        <w:rPr>
          <w:rFonts w:ascii="Arial" w:hAnsi="Arial" w:cs="Arial"/>
        </w:rPr>
      </w:pPr>
      <w:r w:rsidRPr="002F49AE">
        <w:rPr>
          <w:rFonts w:ascii="Arial" w:hAnsi="Arial" w:cs="Arial"/>
        </w:rPr>
        <w:t>The work on Typhoon Haiyan was the fifth occasion that UKCDS responded to requests for scientific advice following natural disasters in 2013.</w:t>
      </w:r>
    </w:p>
    <w:p w:rsidR="00CD462A" w:rsidRPr="00730D51" w:rsidRDefault="00CD462A" w:rsidP="00E81AAA">
      <w:pPr>
        <w:rPr>
          <w:rFonts w:ascii="Arial" w:hAnsi="Arial" w:cs="Arial"/>
        </w:rPr>
      </w:pPr>
    </w:p>
    <w:sectPr w:rsidR="00CD462A" w:rsidRPr="00730D51" w:rsidSect="0057016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51" w:rsidRDefault="00730D51" w:rsidP="00E879CA">
      <w:r>
        <w:separator/>
      </w:r>
    </w:p>
  </w:endnote>
  <w:endnote w:type="continuationSeparator" w:id="0">
    <w:p w:rsidR="00730D51" w:rsidRDefault="00730D51" w:rsidP="00E8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51" w:rsidRDefault="00730D51" w:rsidP="00E879CA">
      <w:r>
        <w:separator/>
      </w:r>
    </w:p>
  </w:footnote>
  <w:footnote w:type="continuationSeparator" w:id="0">
    <w:p w:rsidR="00730D51" w:rsidRDefault="00730D51" w:rsidP="00E8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CA" w:rsidRDefault="00E879CA">
    <w:pPr>
      <w:pStyle w:val="Header"/>
    </w:pPr>
    <w:r>
      <w:rPr>
        <w:noProof/>
      </w:rPr>
      <w:drawing>
        <wp:inline distT="0" distB="0" distL="0" distR="0" wp14:anchorId="5EE9595E" wp14:editId="39164836">
          <wp:extent cx="5731510" cy="11404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40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CB5"/>
    <w:multiLevelType w:val="multilevel"/>
    <w:tmpl w:val="59B8515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33E067B"/>
    <w:multiLevelType w:val="hybridMultilevel"/>
    <w:tmpl w:val="12D00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2F562D"/>
    <w:multiLevelType w:val="hybridMultilevel"/>
    <w:tmpl w:val="A198EA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133CF7"/>
    <w:multiLevelType w:val="hybridMultilevel"/>
    <w:tmpl w:val="171C0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44069"/>
    <w:multiLevelType w:val="multilevel"/>
    <w:tmpl w:val="71960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3D5719"/>
    <w:multiLevelType w:val="hybridMultilevel"/>
    <w:tmpl w:val="AC06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57484"/>
    <w:multiLevelType w:val="hybridMultilevel"/>
    <w:tmpl w:val="8936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92242"/>
    <w:multiLevelType w:val="hybridMultilevel"/>
    <w:tmpl w:val="DD000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DF6482"/>
    <w:multiLevelType w:val="hybridMultilevel"/>
    <w:tmpl w:val="20E4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D643A6"/>
    <w:multiLevelType w:val="hybridMultilevel"/>
    <w:tmpl w:val="D6DE7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536DD1"/>
    <w:multiLevelType w:val="hybridMultilevel"/>
    <w:tmpl w:val="4DDA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BF31B9"/>
    <w:multiLevelType w:val="hybridMultilevel"/>
    <w:tmpl w:val="9DF8B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157024"/>
    <w:multiLevelType w:val="hybridMultilevel"/>
    <w:tmpl w:val="324E51D8"/>
    <w:lvl w:ilvl="0" w:tplc="3E1E9870">
      <w:start w:val="1"/>
      <w:numFmt w:val="decimal"/>
      <w:lvlText w:val="%1."/>
      <w:lvlJc w:val="left"/>
      <w:pPr>
        <w:ind w:left="720" w:hanging="360"/>
      </w:pPr>
    </w:lvl>
    <w:lvl w:ilvl="1" w:tplc="08090019" w:tentative="1">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B95B2E"/>
    <w:multiLevelType w:val="hybridMultilevel"/>
    <w:tmpl w:val="1568B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535CF4"/>
    <w:multiLevelType w:val="hybridMultilevel"/>
    <w:tmpl w:val="CE6E0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6B7BDD"/>
    <w:multiLevelType w:val="hybridMultilevel"/>
    <w:tmpl w:val="4B9E5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3C4007"/>
    <w:multiLevelType w:val="hybridMultilevel"/>
    <w:tmpl w:val="B39ABC74"/>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68DC0F67"/>
    <w:multiLevelType w:val="hybridMultilevel"/>
    <w:tmpl w:val="47E444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A010306"/>
    <w:multiLevelType w:val="hybridMultilevel"/>
    <w:tmpl w:val="5DB8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8E7C85"/>
    <w:multiLevelType w:val="hybridMultilevel"/>
    <w:tmpl w:val="A0521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B04D20"/>
    <w:multiLevelType w:val="hybridMultilevel"/>
    <w:tmpl w:val="2EBC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9A3DC6"/>
    <w:multiLevelType w:val="hybridMultilevel"/>
    <w:tmpl w:val="695AFE5A"/>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
  </w:num>
  <w:num w:numId="2">
    <w:abstractNumId w:val="12"/>
  </w:num>
  <w:num w:numId="3">
    <w:abstractNumId w:val="0"/>
  </w:num>
  <w:num w:numId="4">
    <w:abstractNumId w:val="13"/>
  </w:num>
  <w:num w:numId="5">
    <w:abstractNumId w:val="6"/>
  </w:num>
  <w:num w:numId="6">
    <w:abstractNumId w:val="15"/>
  </w:num>
  <w:num w:numId="7">
    <w:abstractNumId w:val="8"/>
  </w:num>
  <w:num w:numId="8">
    <w:abstractNumId w:val="1"/>
  </w:num>
  <w:num w:numId="9">
    <w:abstractNumId w:val="21"/>
  </w:num>
  <w:num w:numId="10">
    <w:abstractNumId w:val="16"/>
  </w:num>
  <w:num w:numId="11">
    <w:abstractNumId w:val="17"/>
  </w:num>
  <w:num w:numId="12">
    <w:abstractNumId w:val="2"/>
  </w:num>
  <w:num w:numId="13">
    <w:abstractNumId w:val="10"/>
  </w:num>
  <w:num w:numId="14">
    <w:abstractNumId w:val="19"/>
  </w:num>
  <w:num w:numId="15">
    <w:abstractNumId w:val="11"/>
  </w:num>
  <w:num w:numId="16">
    <w:abstractNumId w:val="7"/>
  </w:num>
  <w:num w:numId="17">
    <w:abstractNumId w:val="9"/>
  </w:num>
  <w:num w:numId="18">
    <w:abstractNumId w:val="18"/>
  </w:num>
  <w:num w:numId="19">
    <w:abstractNumId w:val="5"/>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51"/>
    <w:rsid w:val="000D3057"/>
    <w:rsid w:val="000F5C68"/>
    <w:rsid w:val="00104F73"/>
    <w:rsid w:val="001367AE"/>
    <w:rsid w:val="00182332"/>
    <w:rsid w:val="0019210C"/>
    <w:rsid w:val="00195833"/>
    <w:rsid w:val="001A5070"/>
    <w:rsid w:val="001C5B92"/>
    <w:rsid w:val="001E240C"/>
    <w:rsid w:val="0023175B"/>
    <w:rsid w:val="00233D54"/>
    <w:rsid w:val="002835B1"/>
    <w:rsid w:val="002954B7"/>
    <w:rsid w:val="002A3C7D"/>
    <w:rsid w:val="002E29D7"/>
    <w:rsid w:val="002F49AE"/>
    <w:rsid w:val="002F7CA1"/>
    <w:rsid w:val="00371D67"/>
    <w:rsid w:val="00396EAB"/>
    <w:rsid w:val="0039744D"/>
    <w:rsid w:val="003F16EA"/>
    <w:rsid w:val="004243D3"/>
    <w:rsid w:val="00455BB6"/>
    <w:rsid w:val="00471847"/>
    <w:rsid w:val="00474F1D"/>
    <w:rsid w:val="004E4497"/>
    <w:rsid w:val="004F7CD6"/>
    <w:rsid w:val="005671CA"/>
    <w:rsid w:val="00570164"/>
    <w:rsid w:val="0057327E"/>
    <w:rsid w:val="005931A2"/>
    <w:rsid w:val="005D1B97"/>
    <w:rsid w:val="005E5B11"/>
    <w:rsid w:val="0062614D"/>
    <w:rsid w:val="00692B1D"/>
    <w:rsid w:val="006D108E"/>
    <w:rsid w:val="00723E55"/>
    <w:rsid w:val="00730D51"/>
    <w:rsid w:val="0073524C"/>
    <w:rsid w:val="0073557D"/>
    <w:rsid w:val="007670F1"/>
    <w:rsid w:val="00775CF1"/>
    <w:rsid w:val="007C2DAE"/>
    <w:rsid w:val="007C7C2B"/>
    <w:rsid w:val="007D67B0"/>
    <w:rsid w:val="0081226B"/>
    <w:rsid w:val="008256E6"/>
    <w:rsid w:val="00836022"/>
    <w:rsid w:val="00837DB9"/>
    <w:rsid w:val="008561B5"/>
    <w:rsid w:val="008C5A25"/>
    <w:rsid w:val="00925E34"/>
    <w:rsid w:val="00941FAA"/>
    <w:rsid w:val="00955852"/>
    <w:rsid w:val="00957CFA"/>
    <w:rsid w:val="009659A8"/>
    <w:rsid w:val="009703F4"/>
    <w:rsid w:val="009745BA"/>
    <w:rsid w:val="00993E85"/>
    <w:rsid w:val="009E02E1"/>
    <w:rsid w:val="009E20C2"/>
    <w:rsid w:val="00A006C1"/>
    <w:rsid w:val="00A32F97"/>
    <w:rsid w:val="00A9676D"/>
    <w:rsid w:val="00AE54F6"/>
    <w:rsid w:val="00B07A5C"/>
    <w:rsid w:val="00B406BF"/>
    <w:rsid w:val="00B844EB"/>
    <w:rsid w:val="00C21BE6"/>
    <w:rsid w:val="00C3332E"/>
    <w:rsid w:val="00C51998"/>
    <w:rsid w:val="00C77EF1"/>
    <w:rsid w:val="00C818A9"/>
    <w:rsid w:val="00C947C0"/>
    <w:rsid w:val="00CD2EAD"/>
    <w:rsid w:val="00CD462A"/>
    <w:rsid w:val="00D04B6C"/>
    <w:rsid w:val="00D466D0"/>
    <w:rsid w:val="00D870C1"/>
    <w:rsid w:val="00DA2AC4"/>
    <w:rsid w:val="00DA3F12"/>
    <w:rsid w:val="00DB2E1E"/>
    <w:rsid w:val="00E00483"/>
    <w:rsid w:val="00E53FFD"/>
    <w:rsid w:val="00E60625"/>
    <w:rsid w:val="00E81AAA"/>
    <w:rsid w:val="00E879CA"/>
    <w:rsid w:val="00F03A04"/>
    <w:rsid w:val="00F1478A"/>
    <w:rsid w:val="00F74BFE"/>
    <w:rsid w:val="00FA3E3B"/>
    <w:rsid w:val="00FD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E1"/>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C21BE6"/>
    <w:pPr>
      <w:keepNext/>
      <w:keepLines/>
      <w:spacing w:before="480"/>
      <w:ind w:left="426" w:hanging="426"/>
      <w:outlineLvl w:val="0"/>
    </w:pPr>
    <w:rPr>
      <w:rFonts w:eastAsiaTheme="majorEastAsia" w:cstheme="majorBidi"/>
      <w:b/>
      <w:bCs/>
      <w:sz w:val="28"/>
      <w:szCs w:val="28"/>
    </w:rPr>
  </w:style>
  <w:style w:type="paragraph" w:styleId="Heading2">
    <w:name w:val="heading 2"/>
    <w:basedOn w:val="ListParagraph"/>
    <w:link w:val="Heading2Char"/>
    <w:uiPriority w:val="9"/>
    <w:qFormat/>
    <w:rsid w:val="00C21BE6"/>
    <w:pPr>
      <w:numPr>
        <w:ilvl w:val="1"/>
        <w:numId w:val="2"/>
      </w:numPr>
      <w:ind w:left="426" w:hanging="432"/>
      <w:outlineLvl w:val="1"/>
    </w:pPr>
    <w:rPr>
      <w:rFonts w:cs="Arial"/>
      <w:b/>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BE6"/>
    <w:rPr>
      <w:rFonts w:cs="Arial"/>
      <w:b/>
      <w:i/>
      <w:sz w:val="20"/>
      <w:szCs w:val="20"/>
    </w:rPr>
  </w:style>
  <w:style w:type="paragraph" w:styleId="ListParagraph">
    <w:name w:val="List Paragraph"/>
    <w:basedOn w:val="Normal"/>
    <w:uiPriority w:val="34"/>
    <w:qFormat/>
    <w:rsid w:val="00C21BE6"/>
    <w:pPr>
      <w:ind w:left="720"/>
      <w:contextualSpacing/>
    </w:pPr>
  </w:style>
  <w:style w:type="character" w:customStyle="1" w:styleId="Heading1Char">
    <w:name w:val="Heading 1 Char"/>
    <w:basedOn w:val="DefaultParagraphFont"/>
    <w:link w:val="Heading1"/>
    <w:uiPriority w:val="9"/>
    <w:rsid w:val="00C21BE6"/>
    <w:rPr>
      <w:rFonts w:eastAsiaTheme="majorEastAsia" w:cstheme="majorBidi"/>
      <w:b/>
      <w:bCs/>
      <w:sz w:val="28"/>
      <w:szCs w:val="28"/>
    </w:rPr>
  </w:style>
  <w:style w:type="paragraph" w:customStyle="1" w:styleId="secondary">
    <w:name w:val="secondary"/>
    <w:basedOn w:val="ListParagraph"/>
    <w:link w:val="secondaryChar"/>
    <w:qFormat/>
    <w:rsid w:val="0081226B"/>
    <w:pPr>
      <w:spacing w:line="280" w:lineRule="atLeast"/>
      <w:ind w:left="426" w:hanging="432"/>
    </w:pPr>
    <w:rPr>
      <w:rFonts w:cs="Arial"/>
      <w:b/>
      <w:i/>
    </w:rPr>
  </w:style>
  <w:style w:type="character" w:customStyle="1" w:styleId="secondaryChar">
    <w:name w:val="secondary Char"/>
    <w:link w:val="secondary"/>
    <w:rsid w:val="0081226B"/>
    <w:rPr>
      <w:rFonts w:cs="Arial"/>
      <w:b/>
      <w:i/>
    </w:rPr>
  </w:style>
  <w:style w:type="paragraph" w:styleId="BalloonText">
    <w:name w:val="Balloon Text"/>
    <w:basedOn w:val="Normal"/>
    <w:link w:val="BalloonTextChar"/>
    <w:uiPriority w:val="99"/>
    <w:semiHidden/>
    <w:unhideWhenUsed/>
    <w:rsid w:val="00E879CA"/>
    <w:rPr>
      <w:rFonts w:ascii="Tahoma" w:hAnsi="Tahoma" w:cs="Tahoma"/>
      <w:sz w:val="16"/>
      <w:szCs w:val="16"/>
    </w:rPr>
  </w:style>
  <w:style w:type="character" w:customStyle="1" w:styleId="BalloonTextChar">
    <w:name w:val="Balloon Text Char"/>
    <w:basedOn w:val="DefaultParagraphFont"/>
    <w:link w:val="BalloonText"/>
    <w:uiPriority w:val="99"/>
    <w:semiHidden/>
    <w:rsid w:val="00E879CA"/>
    <w:rPr>
      <w:rFonts w:ascii="Tahoma" w:hAnsi="Tahoma" w:cs="Tahoma"/>
      <w:sz w:val="16"/>
      <w:szCs w:val="16"/>
    </w:rPr>
  </w:style>
  <w:style w:type="paragraph" w:styleId="Header">
    <w:name w:val="header"/>
    <w:basedOn w:val="Normal"/>
    <w:link w:val="HeaderChar"/>
    <w:uiPriority w:val="99"/>
    <w:unhideWhenUsed/>
    <w:rsid w:val="00E879CA"/>
    <w:pPr>
      <w:tabs>
        <w:tab w:val="center" w:pos="4513"/>
        <w:tab w:val="right" w:pos="9026"/>
      </w:tabs>
    </w:pPr>
  </w:style>
  <w:style w:type="character" w:customStyle="1" w:styleId="HeaderChar">
    <w:name w:val="Header Char"/>
    <w:basedOn w:val="DefaultParagraphFont"/>
    <w:link w:val="Header"/>
    <w:uiPriority w:val="99"/>
    <w:rsid w:val="00E879CA"/>
  </w:style>
  <w:style w:type="paragraph" w:styleId="Footer">
    <w:name w:val="footer"/>
    <w:basedOn w:val="Normal"/>
    <w:link w:val="FooterChar"/>
    <w:uiPriority w:val="99"/>
    <w:unhideWhenUsed/>
    <w:rsid w:val="00E879CA"/>
    <w:pPr>
      <w:tabs>
        <w:tab w:val="center" w:pos="4513"/>
        <w:tab w:val="right" w:pos="9026"/>
      </w:tabs>
    </w:pPr>
  </w:style>
  <w:style w:type="character" w:customStyle="1" w:styleId="FooterChar">
    <w:name w:val="Footer Char"/>
    <w:basedOn w:val="DefaultParagraphFont"/>
    <w:link w:val="Footer"/>
    <w:uiPriority w:val="99"/>
    <w:rsid w:val="00E879CA"/>
  </w:style>
  <w:style w:type="table" w:styleId="TableGrid">
    <w:name w:val="Table Grid"/>
    <w:basedOn w:val="TableNormal"/>
    <w:uiPriority w:val="59"/>
    <w:rsid w:val="00B0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E1"/>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C21BE6"/>
    <w:pPr>
      <w:keepNext/>
      <w:keepLines/>
      <w:spacing w:before="480"/>
      <w:ind w:left="426" w:hanging="426"/>
      <w:outlineLvl w:val="0"/>
    </w:pPr>
    <w:rPr>
      <w:rFonts w:eastAsiaTheme="majorEastAsia" w:cstheme="majorBidi"/>
      <w:b/>
      <w:bCs/>
      <w:sz w:val="28"/>
      <w:szCs w:val="28"/>
    </w:rPr>
  </w:style>
  <w:style w:type="paragraph" w:styleId="Heading2">
    <w:name w:val="heading 2"/>
    <w:basedOn w:val="ListParagraph"/>
    <w:link w:val="Heading2Char"/>
    <w:uiPriority w:val="9"/>
    <w:qFormat/>
    <w:rsid w:val="00C21BE6"/>
    <w:pPr>
      <w:numPr>
        <w:ilvl w:val="1"/>
        <w:numId w:val="2"/>
      </w:numPr>
      <w:ind w:left="426" w:hanging="432"/>
      <w:outlineLvl w:val="1"/>
    </w:pPr>
    <w:rPr>
      <w:rFonts w:cs="Arial"/>
      <w:b/>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BE6"/>
    <w:rPr>
      <w:rFonts w:cs="Arial"/>
      <w:b/>
      <w:i/>
      <w:sz w:val="20"/>
      <w:szCs w:val="20"/>
    </w:rPr>
  </w:style>
  <w:style w:type="paragraph" w:styleId="ListParagraph">
    <w:name w:val="List Paragraph"/>
    <w:basedOn w:val="Normal"/>
    <w:uiPriority w:val="34"/>
    <w:qFormat/>
    <w:rsid w:val="00C21BE6"/>
    <w:pPr>
      <w:ind w:left="720"/>
      <w:contextualSpacing/>
    </w:pPr>
  </w:style>
  <w:style w:type="character" w:customStyle="1" w:styleId="Heading1Char">
    <w:name w:val="Heading 1 Char"/>
    <w:basedOn w:val="DefaultParagraphFont"/>
    <w:link w:val="Heading1"/>
    <w:uiPriority w:val="9"/>
    <w:rsid w:val="00C21BE6"/>
    <w:rPr>
      <w:rFonts w:eastAsiaTheme="majorEastAsia" w:cstheme="majorBidi"/>
      <w:b/>
      <w:bCs/>
      <w:sz w:val="28"/>
      <w:szCs w:val="28"/>
    </w:rPr>
  </w:style>
  <w:style w:type="paragraph" w:customStyle="1" w:styleId="secondary">
    <w:name w:val="secondary"/>
    <w:basedOn w:val="ListParagraph"/>
    <w:link w:val="secondaryChar"/>
    <w:qFormat/>
    <w:rsid w:val="0081226B"/>
    <w:pPr>
      <w:spacing w:line="280" w:lineRule="atLeast"/>
      <w:ind w:left="426" w:hanging="432"/>
    </w:pPr>
    <w:rPr>
      <w:rFonts w:cs="Arial"/>
      <w:b/>
      <w:i/>
    </w:rPr>
  </w:style>
  <w:style w:type="character" w:customStyle="1" w:styleId="secondaryChar">
    <w:name w:val="secondary Char"/>
    <w:link w:val="secondary"/>
    <w:rsid w:val="0081226B"/>
    <w:rPr>
      <w:rFonts w:cs="Arial"/>
      <w:b/>
      <w:i/>
    </w:rPr>
  </w:style>
  <w:style w:type="paragraph" w:styleId="BalloonText">
    <w:name w:val="Balloon Text"/>
    <w:basedOn w:val="Normal"/>
    <w:link w:val="BalloonTextChar"/>
    <w:uiPriority w:val="99"/>
    <w:semiHidden/>
    <w:unhideWhenUsed/>
    <w:rsid w:val="00E879CA"/>
    <w:rPr>
      <w:rFonts w:ascii="Tahoma" w:hAnsi="Tahoma" w:cs="Tahoma"/>
      <w:sz w:val="16"/>
      <w:szCs w:val="16"/>
    </w:rPr>
  </w:style>
  <w:style w:type="character" w:customStyle="1" w:styleId="BalloonTextChar">
    <w:name w:val="Balloon Text Char"/>
    <w:basedOn w:val="DefaultParagraphFont"/>
    <w:link w:val="BalloonText"/>
    <w:uiPriority w:val="99"/>
    <w:semiHidden/>
    <w:rsid w:val="00E879CA"/>
    <w:rPr>
      <w:rFonts w:ascii="Tahoma" w:hAnsi="Tahoma" w:cs="Tahoma"/>
      <w:sz w:val="16"/>
      <w:szCs w:val="16"/>
    </w:rPr>
  </w:style>
  <w:style w:type="paragraph" w:styleId="Header">
    <w:name w:val="header"/>
    <w:basedOn w:val="Normal"/>
    <w:link w:val="HeaderChar"/>
    <w:uiPriority w:val="99"/>
    <w:unhideWhenUsed/>
    <w:rsid w:val="00E879CA"/>
    <w:pPr>
      <w:tabs>
        <w:tab w:val="center" w:pos="4513"/>
        <w:tab w:val="right" w:pos="9026"/>
      </w:tabs>
    </w:pPr>
  </w:style>
  <w:style w:type="character" w:customStyle="1" w:styleId="HeaderChar">
    <w:name w:val="Header Char"/>
    <w:basedOn w:val="DefaultParagraphFont"/>
    <w:link w:val="Header"/>
    <w:uiPriority w:val="99"/>
    <w:rsid w:val="00E879CA"/>
  </w:style>
  <w:style w:type="paragraph" w:styleId="Footer">
    <w:name w:val="footer"/>
    <w:basedOn w:val="Normal"/>
    <w:link w:val="FooterChar"/>
    <w:uiPriority w:val="99"/>
    <w:unhideWhenUsed/>
    <w:rsid w:val="00E879CA"/>
    <w:pPr>
      <w:tabs>
        <w:tab w:val="center" w:pos="4513"/>
        <w:tab w:val="right" w:pos="9026"/>
      </w:tabs>
    </w:pPr>
  </w:style>
  <w:style w:type="character" w:customStyle="1" w:styleId="FooterChar">
    <w:name w:val="Footer Char"/>
    <w:basedOn w:val="DefaultParagraphFont"/>
    <w:link w:val="Footer"/>
    <w:uiPriority w:val="99"/>
    <w:rsid w:val="00E879CA"/>
  </w:style>
  <w:style w:type="table" w:styleId="TableGrid">
    <w:name w:val="Table Grid"/>
    <w:basedOn w:val="TableNormal"/>
    <w:uiPriority w:val="59"/>
    <w:rsid w:val="00B0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2038">
      <w:bodyDiv w:val="1"/>
      <w:marLeft w:val="0"/>
      <w:marRight w:val="0"/>
      <w:marTop w:val="0"/>
      <w:marBottom w:val="0"/>
      <w:divBdr>
        <w:top w:val="none" w:sz="0" w:space="0" w:color="auto"/>
        <w:left w:val="none" w:sz="0" w:space="0" w:color="auto"/>
        <w:bottom w:val="none" w:sz="0" w:space="0" w:color="auto"/>
        <w:right w:val="none" w:sz="0" w:space="0" w:color="auto"/>
      </w:divBdr>
    </w:div>
    <w:div w:id="351880971">
      <w:bodyDiv w:val="1"/>
      <w:marLeft w:val="0"/>
      <w:marRight w:val="0"/>
      <w:marTop w:val="0"/>
      <w:marBottom w:val="0"/>
      <w:divBdr>
        <w:top w:val="none" w:sz="0" w:space="0" w:color="auto"/>
        <w:left w:val="none" w:sz="0" w:space="0" w:color="auto"/>
        <w:bottom w:val="none" w:sz="0" w:space="0" w:color="auto"/>
        <w:right w:val="none" w:sz="0" w:space="0" w:color="auto"/>
      </w:divBdr>
    </w:div>
    <w:div w:id="661005834">
      <w:bodyDiv w:val="1"/>
      <w:marLeft w:val="0"/>
      <w:marRight w:val="0"/>
      <w:marTop w:val="0"/>
      <w:marBottom w:val="0"/>
      <w:divBdr>
        <w:top w:val="none" w:sz="0" w:space="0" w:color="auto"/>
        <w:left w:val="none" w:sz="0" w:space="0" w:color="auto"/>
        <w:bottom w:val="none" w:sz="0" w:space="0" w:color="auto"/>
        <w:right w:val="none" w:sz="0" w:space="0" w:color="auto"/>
      </w:divBdr>
    </w:div>
    <w:div w:id="896819142">
      <w:bodyDiv w:val="1"/>
      <w:marLeft w:val="0"/>
      <w:marRight w:val="0"/>
      <w:marTop w:val="0"/>
      <w:marBottom w:val="0"/>
      <w:divBdr>
        <w:top w:val="none" w:sz="0" w:space="0" w:color="auto"/>
        <w:left w:val="none" w:sz="0" w:space="0" w:color="auto"/>
        <w:bottom w:val="none" w:sz="0" w:space="0" w:color="auto"/>
        <w:right w:val="none" w:sz="0" w:space="0" w:color="auto"/>
      </w:divBdr>
    </w:div>
    <w:div w:id="1169514725">
      <w:bodyDiv w:val="1"/>
      <w:marLeft w:val="0"/>
      <w:marRight w:val="0"/>
      <w:marTop w:val="0"/>
      <w:marBottom w:val="0"/>
      <w:divBdr>
        <w:top w:val="none" w:sz="0" w:space="0" w:color="auto"/>
        <w:left w:val="none" w:sz="0" w:space="0" w:color="auto"/>
        <w:bottom w:val="none" w:sz="0" w:space="0" w:color="auto"/>
        <w:right w:val="none" w:sz="0" w:space="0" w:color="auto"/>
      </w:divBdr>
    </w:div>
    <w:div w:id="1845824007">
      <w:bodyDiv w:val="1"/>
      <w:marLeft w:val="0"/>
      <w:marRight w:val="0"/>
      <w:marTop w:val="0"/>
      <w:marBottom w:val="0"/>
      <w:divBdr>
        <w:top w:val="none" w:sz="0" w:space="0" w:color="auto"/>
        <w:left w:val="none" w:sz="0" w:space="0" w:color="auto"/>
        <w:bottom w:val="none" w:sz="0" w:space="0" w:color="auto"/>
        <w:right w:val="none" w:sz="0" w:space="0" w:color="auto"/>
      </w:divBdr>
    </w:div>
    <w:div w:id="2050570918">
      <w:bodyDiv w:val="1"/>
      <w:marLeft w:val="0"/>
      <w:marRight w:val="0"/>
      <w:marTop w:val="0"/>
      <w:marBottom w:val="0"/>
      <w:divBdr>
        <w:top w:val="none" w:sz="0" w:space="0" w:color="auto"/>
        <w:left w:val="none" w:sz="0" w:space="0" w:color="auto"/>
        <w:bottom w:val="none" w:sz="0" w:space="0" w:color="auto"/>
        <w:right w:val="none" w:sz="0" w:space="0" w:color="auto"/>
      </w:divBdr>
    </w:div>
    <w:div w:id="20729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denceaid.org/evidence-aid-and-typhoon-haiyan-in-the-philippin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Admin\Templates\UKCDS%20Templates%202013\Blank%20document%20with%20logo%20and%20tag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 with logo and tagline</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Gwyther, Alex</dc:creator>
  <cp:lastModifiedBy>Gwyther, Alex</cp:lastModifiedBy>
  <cp:revision>2</cp:revision>
  <dcterms:created xsi:type="dcterms:W3CDTF">2015-05-22T15:31:00Z</dcterms:created>
  <dcterms:modified xsi:type="dcterms:W3CDTF">2015-05-22T15:31:00Z</dcterms:modified>
</cp:coreProperties>
</file>